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E6D" w:rsidP="755319A6" w:rsidRDefault="009C7E6D" w14:paraId="4A983270" w14:textId="281B9A9D">
      <w:pPr>
        <w:rPr>
          <w:rFonts w:cs="Arial"/>
          <w:b w:val="1"/>
          <w:bCs w:val="1"/>
          <w:color w:val="1D1A4C"/>
          <w:shd w:val="clear" w:color="auto" w:fill="FCFCFC"/>
        </w:rPr>
      </w:pPr>
      <w:r w:rsidRPr="755319A6" w:rsidR="32C0A4E6">
        <w:rPr>
          <w:rFonts w:cs="Arial"/>
          <w:b w:val="1"/>
          <w:bCs w:val="1"/>
          <w:color w:val="1D1A4C"/>
        </w:rPr>
        <w:t xml:space="preserve">Retours de l’expérimentation </w:t>
      </w:r>
      <w:r w:rsidRPr="755319A6" w:rsidR="3BFF40C8">
        <w:rPr>
          <w:rFonts w:cs="Arial"/>
          <w:b w:val="1"/>
          <w:bCs w:val="1"/>
          <w:color w:val="1D1A4C"/>
        </w:rPr>
        <w:t xml:space="preserve">de l’outil d’auto-évaluation </w:t>
      </w:r>
      <w:r w:rsidRPr="755319A6" w:rsidR="32C0A4E6">
        <w:rPr>
          <w:rFonts w:cs="Arial"/>
          <w:b w:val="1"/>
          <w:bCs w:val="1"/>
          <w:color w:val="1D1A4C"/>
        </w:rPr>
        <w:t>Noura au 9 avril 2026</w:t>
      </w:r>
    </w:p>
    <w:p w:rsidR="00C87E7F" w:rsidP="755319A6" w:rsidRDefault="009C7E6D" w14:paraId="7B5B9783" w14:textId="25106B2B">
      <w:pPr>
        <w:rPr>
          <w:rFonts w:cs="Arial"/>
          <w:color w:val="1D1A4C"/>
        </w:rPr>
      </w:pP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gramStart"/>
      <w:proofErr w:type="gramEnd"/>
    </w:p>
    <w:p w:rsidR="00C87E7F" w:rsidP="755319A6" w:rsidRDefault="009C7E6D" w14:paraId="000B9040" w14:textId="0062D7B9">
      <w:pPr>
        <w:rPr>
          <w:rFonts w:cs="Arial"/>
          <w:color w:val="1D1A4C"/>
        </w:rPr>
      </w:pPr>
      <w:r w:rsidRPr="755319A6" w:rsidR="32C0A4E6">
        <w:rPr>
          <w:rFonts w:cs="Arial"/>
          <w:color w:val="1D1A4C"/>
        </w:rPr>
        <w:t>107 comptes</w:t>
      </w:r>
    </w:p>
    <w:p w:rsidR="00C87E7F" w:rsidP="755319A6" w:rsidRDefault="009C7E6D" w14:paraId="0B4EC24A" w14:textId="6A8FCFB4">
      <w:pPr>
        <w:rPr>
          <w:rFonts w:cs="Arial"/>
          <w:color w:val="1D1A4C"/>
        </w:rPr>
      </w:pPr>
      <w:r w:rsidRPr="755319A6" w:rsidR="32C0A4E6">
        <w:rPr>
          <w:rFonts w:cs="Arial"/>
          <w:color w:val="1D1A4C"/>
        </w:rPr>
        <w:t>59 fiches étape 1</w:t>
      </w:r>
    </w:p>
    <w:p w:rsidR="00C87E7F" w:rsidP="755319A6" w:rsidRDefault="009C7E6D" w14:paraId="5D106F71" w14:textId="74B19025">
      <w:pPr>
        <w:rPr>
          <w:rFonts w:cs="Arial"/>
          <w:color w:val="1D1A4C"/>
        </w:rPr>
      </w:pPr>
      <w:r w:rsidRPr="755319A6" w:rsidR="786D02D5">
        <w:rPr>
          <w:rFonts w:cs="Arial"/>
          <w:color w:val="1D1A4C"/>
        </w:rPr>
        <w:t>41 panoramas</w:t>
      </w:r>
    </w:p>
    <w:p w:rsidR="00C87E7F" w:rsidP="755319A6" w:rsidRDefault="009C7E6D" w14:paraId="5119FCBD" w14:textId="4663E24C">
      <w:pPr>
        <w:rPr>
          <w:rFonts w:cs="Arial"/>
          <w:color w:val="1D1A4C"/>
        </w:rPr>
      </w:pPr>
      <w:r w:rsidRPr="755319A6" w:rsidR="786D02D5">
        <w:rPr>
          <w:rFonts w:cs="Arial"/>
          <w:color w:val="1D1A4C"/>
        </w:rPr>
        <w:t>8 graphiques</w:t>
      </w:r>
    </w:p>
    <w:p w:rsidR="00C87E7F" w:rsidP="755319A6" w:rsidRDefault="009C7E6D" w14:paraId="7C39A6D3" w14:textId="6E316F99">
      <w:pPr>
        <w:rPr>
          <w:rFonts w:cs="Arial"/>
          <w:color w:val="1D1A4C"/>
        </w:rPr>
      </w:pPr>
      <w:r w:rsidRPr="755319A6" w:rsidR="786D02D5">
        <w:rPr>
          <w:rFonts w:cs="Arial"/>
          <w:color w:val="1D1A4C"/>
        </w:rPr>
        <w:t>2 fiches étape 4.1</w:t>
      </w:r>
    </w:p>
    <w:p w:rsidR="00C87E7F" w:rsidP="755319A6" w:rsidRDefault="009C7E6D" w14:paraId="250A192F" w14:textId="34424C6D">
      <w:pPr>
        <w:rPr>
          <w:rFonts w:cs="Arial"/>
          <w:color w:val="1D1A4C"/>
        </w:rPr>
      </w:pPr>
      <w:r w:rsidRPr="755319A6" w:rsidR="786D02D5">
        <w:rPr>
          <w:rFonts w:cs="Arial"/>
          <w:color w:val="1D1A4C"/>
        </w:rPr>
        <w:t>2 fiches étape 4.2</w:t>
      </w:r>
    </w:p>
    <w:p w:rsidR="00C87E7F" w:rsidP="755319A6" w:rsidRDefault="009C7E6D" w14:paraId="09330108" w14:textId="7F475944">
      <w:pPr>
        <w:rPr>
          <w:rFonts w:cs="Arial"/>
          <w:color w:val="1D1A4C"/>
        </w:rPr>
      </w:pPr>
    </w:p>
    <w:p w:rsidR="00C87E7F" w:rsidP="755319A6" w:rsidRDefault="009C7E6D" w14:paraId="16C73750" w14:textId="2F51E178">
      <w:pPr>
        <w:pStyle w:val="Paragraphedeliste"/>
        <w:numPr>
          <w:ilvl w:val="0"/>
          <w:numId w:val="9"/>
        </w:numPr>
        <w:rPr>
          <w:rFonts w:cs="Arial"/>
          <w:color w:val="1D1A4C"/>
        </w:rPr>
      </w:pPr>
      <w:r w:rsidRPr="755319A6" w:rsidR="332FE107">
        <w:rPr>
          <w:rFonts w:cs="Arial"/>
          <w:color w:val="1D1A4C"/>
        </w:rPr>
        <w:t xml:space="preserve">Des modes d’expérimentation divers : </w:t>
      </w:r>
    </w:p>
    <w:p w:rsidR="00C87E7F" w:rsidP="755319A6" w:rsidRDefault="009C7E6D" w14:paraId="767969C6" w14:textId="10426000">
      <w:pPr>
        <w:rPr>
          <w:rFonts w:cs="Arial"/>
          <w:color w:val="1D1A4C"/>
        </w:rPr>
      </w:pPr>
      <w:r w:rsidRPr="755319A6" w:rsidR="332FE107">
        <w:rPr>
          <w:rFonts w:cs="Arial"/>
          <w:color w:val="1D1A4C"/>
        </w:rPr>
        <w:t xml:space="preserve">En petit groupe, avec le bureau/CA, avec l’équipe, </w:t>
      </w:r>
      <w:r w:rsidRPr="755319A6" w:rsidR="3D4128E8">
        <w:rPr>
          <w:rFonts w:cs="Arial"/>
          <w:color w:val="1D1A4C"/>
        </w:rPr>
        <w:t xml:space="preserve">avec ou sans les cartes, </w:t>
      </w:r>
      <w:r w:rsidRPr="755319A6" w:rsidR="332FE107">
        <w:rPr>
          <w:rFonts w:cs="Arial"/>
          <w:color w:val="1D1A4C"/>
        </w:rPr>
        <w:t>avec des publics sur un format déambulatoire avec affichage des réponses données...</w:t>
      </w:r>
    </w:p>
    <w:p w:rsidR="00C87E7F" w:rsidP="755319A6" w:rsidRDefault="009C7E6D" w14:paraId="46D08842" w14:textId="2D165EF6">
      <w:pPr>
        <w:pStyle w:val="Paragraphedeliste"/>
        <w:numPr>
          <w:ilvl w:val="0"/>
          <w:numId w:val="10"/>
        </w:numPr>
        <w:rPr>
          <w:rFonts w:cs="Arial"/>
          <w:color w:val="1D1A4C"/>
        </w:rPr>
      </w:pPr>
      <w:r w:rsidRPr="755319A6" w:rsidR="332FE107">
        <w:rPr>
          <w:rFonts w:cs="Arial"/>
          <w:color w:val="1D1A4C"/>
        </w:rPr>
        <w:t>Globalement les consignes semblent claires, les outils et le vocabulaire sont adaptés.</w:t>
      </w:r>
    </w:p>
    <w:p w:rsidR="00C87E7F" w:rsidP="755319A6" w:rsidRDefault="009C7E6D" w14:paraId="0CE09FB1" w14:textId="5D10A143">
      <w:pPr>
        <w:pStyle w:val="Paragraphedeliste"/>
        <w:numPr>
          <w:ilvl w:val="0"/>
          <w:numId w:val="10"/>
        </w:numPr>
        <w:suppressLineNumbers w:val="0"/>
        <w:bidi w:val="0"/>
        <w:spacing w:before="0" w:beforeAutospacing="off" w:after="0" w:afterAutospacing="off" w:line="360" w:lineRule="auto"/>
        <w:ind w:left="720" w:right="0" w:hanging="360"/>
        <w:jc w:val="left"/>
        <w:rPr>
          <w:rFonts w:cs="Arial"/>
          <w:noProof w:val="0"/>
          <w:color w:val="1D1A4C"/>
          <w:lang w:val="fr-FR"/>
        </w:rPr>
      </w:pPr>
      <w:r w:rsidRPr="755319A6" w:rsidR="1570DC1D">
        <w:rPr>
          <w:rFonts w:ascii="Arial" w:hAnsi="Arial" w:eastAsia="Arial" w:cs="Arial" w:asciiTheme="minorAscii" w:hAnsiTheme="minorAscii" w:cstheme="minorBidi"/>
          <w:noProof w:val="0"/>
          <w:color w:val="1D1A4C"/>
          <w:sz w:val="24"/>
          <w:szCs w:val="24"/>
          <w:lang w:val="fr-FR" w:eastAsia="en-US" w:bidi="ar-SA"/>
        </w:rPr>
        <w:t>Les trames d'animation constituent un soutien important et un gain de temps pour explorer les sujets.</w:t>
      </w:r>
    </w:p>
    <w:p w:rsidR="00C87E7F" w:rsidP="755319A6" w:rsidRDefault="009C7E6D" w14:paraId="68B772EF" w14:textId="5BFDAF3B">
      <w:pPr>
        <w:pStyle w:val="Paragraphedeliste"/>
        <w:numPr>
          <w:ilvl w:val="0"/>
          <w:numId w:val="10"/>
        </w:numPr>
        <w:rPr>
          <w:rFonts w:cs="Arial"/>
          <w:color w:val="1D1A4C"/>
        </w:rPr>
      </w:pPr>
      <w:r w:rsidRPr="755319A6" w:rsidR="332FE107">
        <w:rPr>
          <w:rFonts w:cs="Arial"/>
          <w:color w:val="1D1A4C"/>
        </w:rPr>
        <w:t xml:space="preserve">Plusieurs retours </w:t>
      </w:r>
      <w:r w:rsidRPr="755319A6" w:rsidR="332FE107">
        <w:rPr>
          <w:rFonts w:cs="Arial"/>
          <w:color w:val="1D1A4C"/>
        </w:rPr>
        <w:t>enthousiastes</w:t>
      </w:r>
      <w:r w:rsidRPr="755319A6" w:rsidR="332FE107">
        <w:rPr>
          <w:rFonts w:cs="Arial"/>
          <w:color w:val="1D1A4C"/>
        </w:rPr>
        <w:t xml:space="preserve"> :</w:t>
      </w:r>
    </w:p>
    <w:p w:rsidR="00C87E7F" w:rsidP="755319A6" w:rsidRDefault="009C7E6D" w14:paraId="0BC1EA09" w14:textId="50FF118A">
      <w:pPr>
        <w:shd w:val="clear" w:color="auto" w:fill="FFFFFF" w:themeFill="background1"/>
        <w:spacing w:before="0" w:beforeAutospacing="off" w:after="0" w:afterAutospacing="off"/>
        <w:jc w:val="both"/>
      </w:pPr>
      <w:r w:rsidRPr="755319A6" w:rsidR="064E11A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"Cet outil offre un temps de partage rare sur le fonctionnement de la structure. Il a déclenché des conversations constructives pour la suite."</w:t>
      </w:r>
    </w:p>
    <w:p w:rsidR="00C87E7F" w:rsidP="755319A6" w:rsidRDefault="009C7E6D" w14:paraId="2851E9BB" w14:textId="6EA07BAD">
      <w:pPr>
        <w:shd w:val="clear" w:color="auto" w:fill="FFFFFF" w:themeFill="background1"/>
        <w:spacing w:before="0" w:beforeAutospacing="off" w:after="0" w:afterAutospacing="off"/>
        <w:jc w:val="both"/>
      </w:pPr>
      <w:r w:rsidRPr="755319A6" w:rsidR="064E11A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"Le fait de participer à une expérimentation a été motivant."</w:t>
      </w:r>
    </w:p>
    <w:p w:rsidR="00C87E7F" w:rsidP="755319A6" w:rsidRDefault="009C7E6D" w14:paraId="0DC0BD99" w14:textId="54C88E2B">
      <w:pPr>
        <w:shd w:val="clear" w:color="auto" w:fill="FFFFFF" w:themeFill="background1"/>
        <w:spacing w:before="0" w:beforeAutospacing="off" w:after="0" w:afterAutospacing="off"/>
        <w:jc w:val="both"/>
      </w:pPr>
      <w:r w:rsidRPr="755319A6" w:rsidR="064E11A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"Les cartes sont un super support, elles permettent d'être sur un temps ludique qui rassure nos parties prenantes."  </w:t>
      </w:r>
    </w:p>
    <w:p w:rsidR="00C87E7F" w:rsidP="755319A6" w:rsidRDefault="009C7E6D" w14:paraId="67D67AD7" w14:textId="2C8D49CF">
      <w:pPr>
        <w:shd w:val="clear" w:color="auto" w:fill="FFFFFF" w:themeFill="background1"/>
        <w:spacing w:before="0" w:beforeAutospacing="off" w:after="0" w:afterAutospacing="off"/>
        <w:jc w:val="both"/>
      </w:pPr>
      <w:r w:rsidRPr="755319A6" w:rsidR="064E11A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"Ça permet de se mettre rapidement dans la réflexion et d'éviter l'isolement de la réflexion individuelle."</w:t>
      </w:r>
    </w:p>
    <w:p w:rsidR="00C87E7F" w:rsidP="755319A6" w:rsidRDefault="009C7E6D" w14:paraId="6A822244" w14:textId="6515E252">
      <w:pPr>
        <w:rPr>
          <w:rFonts w:cs="Arial"/>
          <w:color w:val="1D1A4C"/>
        </w:rPr>
      </w:pPr>
    </w:p>
    <w:p w:rsidR="00C87E7F" w:rsidP="755319A6" w:rsidRDefault="009C7E6D" w14:paraId="3F6D489F" w14:textId="17FE1E6A">
      <w:pPr>
        <w:rPr>
          <w:rFonts w:cs="Arial"/>
          <w:b w:val="1"/>
          <w:bCs w:val="1"/>
          <w:color w:val="1D1A4C"/>
        </w:rPr>
      </w:pPr>
      <w:r w:rsidRPr="755319A6" w:rsidR="3E165D58">
        <w:rPr>
          <w:rFonts w:cs="Arial"/>
          <w:b w:val="1"/>
          <w:bCs w:val="1"/>
          <w:color w:val="1D1A4C"/>
        </w:rPr>
        <w:t>1e étape :</w:t>
      </w:r>
    </w:p>
    <w:p w:rsidR="00C87E7F" w:rsidP="755319A6" w:rsidRDefault="009C7E6D" w14:paraId="1C632B00" w14:textId="605B7BAF">
      <w:pPr>
        <w:pStyle w:val="Paragraphedeliste"/>
        <w:numPr>
          <w:ilvl w:val="0"/>
          <w:numId w:val="10"/>
        </w:numPr>
        <w:rPr>
          <w:rFonts w:cs="Arial"/>
          <w:color w:val="1D1A4C"/>
        </w:rPr>
      </w:pPr>
      <w:r w:rsidRPr="755319A6" w:rsidR="171C520D">
        <w:rPr>
          <w:rFonts w:cs="Arial"/>
          <w:color w:val="1D1A4C"/>
        </w:rPr>
        <w:t xml:space="preserve">Besoin </w:t>
      </w:r>
      <w:r w:rsidRPr="755319A6" w:rsidR="54B00A2F">
        <w:rPr>
          <w:rFonts w:cs="Arial"/>
          <w:color w:val="1D1A4C"/>
        </w:rPr>
        <w:t xml:space="preserve">exprimé </w:t>
      </w:r>
      <w:r w:rsidRPr="755319A6" w:rsidR="171C520D">
        <w:rPr>
          <w:rFonts w:cs="Arial"/>
          <w:color w:val="1D1A4C"/>
        </w:rPr>
        <w:t xml:space="preserve">de davantage d’éléments sur l’utilité sociale dans l’étape 1 </w:t>
      </w:r>
      <w:r w:rsidRPr="755319A6" w:rsidR="5B4D37F1">
        <w:rPr>
          <w:rFonts w:cs="Arial"/>
          <w:color w:val="1D1A4C"/>
        </w:rPr>
        <w:t xml:space="preserve">=&gt; </w:t>
      </w:r>
      <w:r w:rsidRPr="755319A6" w:rsidR="171C520D">
        <w:rPr>
          <w:rFonts w:cs="Arial"/>
          <w:color w:val="1D1A4C"/>
        </w:rPr>
        <w:t xml:space="preserve">outil mis à jour en </w:t>
      </w:r>
      <w:r w:rsidRPr="755319A6" w:rsidR="171C520D">
        <w:rPr>
          <w:rFonts w:cs="Arial"/>
          <w:color w:val="1D1A4C"/>
        </w:rPr>
        <w:t>conséquence</w:t>
      </w:r>
    </w:p>
    <w:p w:rsidR="00C87E7F" w:rsidP="755319A6" w:rsidRDefault="009C7E6D" w14:paraId="042117CD" w14:textId="55D08355">
      <w:pPr>
        <w:pStyle w:val="Paragraphedeliste"/>
        <w:numPr>
          <w:ilvl w:val="0"/>
          <w:numId w:val="10"/>
        </w:numPr>
        <w:rPr>
          <w:rFonts w:cs="Arial"/>
          <w:color w:val="1D1A4C"/>
        </w:rPr>
      </w:pPr>
      <w:r w:rsidRPr="755319A6" w:rsidR="3AD31946">
        <w:rPr>
          <w:rFonts w:cs="Arial"/>
          <w:color w:val="1D1A4C"/>
        </w:rPr>
        <w:t>Les contraintes de mobilisation sont fortes : beaucoup d’assos optent pour la version “light”</w:t>
      </w:r>
      <w:r w:rsidRPr="755319A6" w:rsidR="12595A5E">
        <w:rPr>
          <w:rFonts w:cs="Arial"/>
          <w:color w:val="1D1A4C"/>
        </w:rPr>
        <w:t>, mais parfois s’aperçoivent ensuite de l’intérêt d’élargir les personnes à impliquer</w:t>
      </w:r>
    </w:p>
    <w:p w:rsidR="00C87E7F" w:rsidP="755319A6" w:rsidRDefault="009C7E6D" w14:paraId="05933ED9" w14:textId="735A505A">
      <w:pPr>
        <w:rPr>
          <w:rFonts w:cs="Arial"/>
          <w:color w:val="1D1A4C"/>
        </w:rPr>
      </w:pPr>
    </w:p>
    <w:p w:rsidR="00C87E7F" w:rsidP="755319A6" w:rsidRDefault="009C7E6D" w14:paraId="42BE67E8" w14:textId="7F125F5E">
      <w:pPr>
        <w:rPr>
          <w:rFonts w:cs="Arial"/>
          <w:b w:val="1"/>
          <w:bCs w:val="1"/>
          <w:color w:val="1D1A4C"/>
        </w:rPr>
      </w:pPr>
      <w:r w:rsidRPr="755319A6" w:rsidR="3E165D58">
        <w:rPr>
          <w:rFonts w:cs="Arial"/>
          <w:b w:val="1"/>
          <w:bCs w:val="1"/>
          <w:color w:val="1D1A4C"/>
        </w:rPr>
        <w:t>2e étape :</w:t>
      </w:r>
    </w:p>
    <w:p w:rsidR="00C87E7F" w:rsidP="755319A6" w:rsidRDefault="009C7E6D" w14:paraId="32A2DBA5" w14:textId="2A089326">
      <w:pPr>
        <w:pStyle w:val="Paragraphedeliste"/>
        <w:numPr>
          <w:ilvl w:val="0"/>
          <w:numId w:val="11"/>
        </w:numPr>
        <w:suppressLineNumbers w:val="0"/>
        <w:bidi w:val="0"/>
        <w:spacing w:before="0" w:beforeAutospacing="off" w:after="0" w:afterAutospacing="off" w:line="360" w:lineRule="auto"/>
        <w:ind w:left="720" w:right="0" w:hanging="360"/>
        <w:jc w:val="left"/>
        <w:rPr>
          <w:rFonts w:cs="Arial"/>
          <w:color w:val="1D1A4C"/>
        </w:rPr>
      </w:pPr>
      <w:r w:rsidRPr="755319A6" w:rsidR="4978309B">
        <w:rPr>
          <w:rFonts w:cs="Arial"/>
          <w:color w:val="1D1A4C"/>
        </w:rPr>
        <w:t xml:space="preserve">Les cartes sont très appréciées, </w:t>
      </w:r>
      <w:r w:rsidRPr="755319A6" w:rsidR="3C92149B">
        <w:rPr>
          <w:rFonts w:ascii="Arial" w:hAnsi="Arial" w:eastAsia="Arial" w:cs="Arial" w:asciiTheme="minorAscii" w:hAnsiTheme="minorAscii" w:cstheme="minorBidi"/>
          <w:noProof w:val="0"/>
          <w:color w:val="1D1A4C"/>
          <w:sz w:val="24"/>
          <w:szCs w:val="24"/>
          <w:lang w:val="fr-FR" w:eastAsia="en-US" w:bidi="ar-SA"/>
        </w:rPr>
        <w:t xml:space="preserve">permet de s'extraire de l'entrée par missions. Bcp de cartes sont retenues par les participants. </w:t>
      </w:r>
    </w:p>
    <w:p w:rsidR="00C87E7F" w:rsidP="755319A6" w:rsidRDefault="009C7E6D" w14:paraId="558E1A9B" w14:textId="609536F3">
      <w:pPr>
        <w:pStyle w:val="Paragraphedeliste"/>
        <w:numPr>
          <w:ilvl w:val="0"/>
          <w:numId w:val="11"/>
        </w:numPr>
        <w:suppressLineNumbers w:val="0"/>
        <w:bidi w:val="0"/>
        <w:spacing w:before="0" w:beforeAutospacing="off" w:after="0" w:afterAutospacing="off" w:line="360" w:lineRule="auto"/>
        <w:ind w:left="720" w:right="0" w:hanging="360"/>
        <w:jc w:val="left"/>
        <w:rPr>
          <w:rFonts w:ascii="Arial" w:hAnsi="Arial" w:eastAsia="Arial" w:cs="Arial" w:asciiTheme="minorAscii" w:hAnsiTheme="minorAscii" w:cstheme="minorBidi"/>
          <w:noProof w:val="0"/>
          <w:color w:val="1D1A4C"/>
          <w:sz w:val="24"/>
          <w:szCs w:val="24"/>
          <w:lang w:val="fr-FR" w:eastAsia="en-US" w:bidi="ar-SA"/>
        </w:rPr>
      </w:pPr>
      <w:r w:rsidRPr="755319A6" w:rsidR="007EBEAB">
        <w:rPr>
          <w:rFonts w:ascii="Arial" w:hAnsi="Arial" w:eastAsia="Arial" w:cs="Arial" w:asciiTheme="minorAscii" w:hAnsiTheme="minorAscii" w:cstheme="minorBidi"/>
          <w:noProof w:val="0"/>
          <w:color w:val="1D1A4C"/>
          <w:sz w:val="24"/>
          <w:szCs w:val="24"/>
          <w:lang w:val="fr-FR" w:eastAsia="en-US" w:bidi="ar-SA"/>
        </w:rPr>
        <w:t>Des associations utilisent les supports pour se former ou s’acculturer à la notion d’évaluation de l’utilité sociale.</w:t>
      </w:r>
    </w:p>
    <w:p w:rsidR="00C87E7F" w:rsidP="755319A6" w:rsidRDefault="009C7E6D" w14:paraId="50217A69" w14:textId="24B495AA">
      <w:pPr>
        <w:pStyle w:val="Paragraphedeliste"/>
        <w:numPr>
          <w:ilvl w:val="0"/>
          <w:numId w:val="11"/>
        </w:numPr>
        <w:rPr>
          <w:rFonts w:cs="Arial"/>
          <w:color w:val="1D1A4C"/>
        </w:rPr>
      </w:pPr>
      <w:r w:rsidRPr="755319A6" w:rsidR="3C92149B">
        <w:rPr>
          <w:rFonts w:cs="Arial"/>
          <w:color w:val="1D1A4C"/>
        </w:rPr>
        <w:t>L</w:t>
      </w:r>
      <w:r w:rsidRPr="755319A6" w:rsidR="4978309B">
        <w:rPr>
          <w:rFonts w:cs="Arial"/>
          <w:color w:val="1D1A4C"/>
        </w:rPr>
        <w:t xml:space="preserve">es explications au verso sont utiles mais peuvent faire perdre un peu de temps =&gt; </w:t>
      </w:r>
      <w:r w:rsidRPr="755319A6" w:rsidR="75ACED28">
        <w:rPr>
          <w:rFonts w:cs="Arial"/>
          <w:color w:val="1D1A4C"/>
        </w:rPr>
        <w:t>explications proposées dans un document séparé + option d’impression recto seul ?</w:t>
      </w:r>
    </w:p>
    <w:p w:rsidR="00C87E7F" w:rsidP="755319A6" w:rsidRDefault="009C7E6D" w14:paraId="23867CCD" w14:textId="1150262A">
      <w:pPr>
        <w:pStyle w:val="Paragraphedeliste"/>
        <w:numPr>
          <w:ilvl w:val="0"/>
          <w:numId w:val="11"/>
        </w:numPr>
        <w:rPr>
          <w:rFonts w:cs="Arial"/>
          <w:color w:val="1D1A4C"/>
        </w:rPr>
      </w:pPr>
      <w:r w:rsidRPr="755319A6" w:rsidR="45CE9DDC">
        <w:rPr>
          <w:rFonts w:cs="Arial"/>
          <w:color w:val="1D1A4C"/>
        </w:rPr>
        <w:t xml:space="preserve">Certaines cartes </w:t>
      </w:r>
      <w:r w:rsidRPr="755319A6" w:rsidR="6DC2B7F6">
        <w:rPr>
          <w:rFonts w:cs="Arial"/>
          <w:color w:val="1D1A4C"/>
        </w:rPr>
        <w:t>sont jugées</w:t>
      </w:r>
      <w:r w:rsidRPr="755319A6" w:rsidR="45CE9DDC">
        <w:rPr>
          <w:rFonts w:cs="Arial"/>
          <w:color w:val="1D1A4C"/>
        </w:rPr>
        <w:t xml:space="preserve"> </w:t>
      </w:r>
      <w:r w:rsidRPr="755319A6" w:rsidR="2B284177">
        <w:rPr>
          <w:rFonts w:cs="Arial"/>
          <w:color w:val="1D1A4C"/>
        </w:rPr>
        <w:t>trop</w:t>
      </w:r>
      <w:r w:rsidRPr="755319A6" w:rsidR="45CE9DDC">
        <w:rPr>
          <w:rFonts w:cs="Arial"/>
          <w:color w:val="1D1A4C"/>
        </w:rPr>
        <w:t xml:space="preserve"> proches </w:t>
      </w:r>
      <w:r w:rsidRPr="755319A6" w:rsidR="45CE9DDC">
        <w:rPr>
          <w:rFonts w:cs="Arial"/>
          <w:color w:val="1D1A4C"/>
        </w:rPr>
        <w:t xml:space="preserve">ou </w:t>
      </w:r>
      <w:r w:rsidRPr="755319A6" w:rsidR="30EF2CDA">
        <w:rPr>
          <w:rFonts w:cs="Arial"/>
          <w:color w:val="1D1A4C"/>
        </w:rPr>
        <w:t xml:space="preserve">trop </w:t>
      </w:r>
      <w:r w:rsidRPr="755319A6" w:rsidR="45CE9DDC">
        <w:rPr>
          <w:rFonts w:cs="Arial"/>
          <w:color w:val="1D1A4C"/>
        </w:rPr>
        <w:t>floues</w:t>
      </w:r>
      <w:r w:rsidRPr="755319A6" w:rsidR="676A8F39">
        <w:rPr>
          <w:rFonts w:cs="Arial"/>
          <w:color w:val="1D1A4C"/>
        </w:rPr>
        <w:t xml:space="preserve"> =&gt; </w:t>
      </w:r>
      <w:r w:rsidRPr="755319A6" w:rsidR="5A059D17">
        <w:rPr>
          <w:rFonts w:cs="Arial"/>
          <w:color w:val="1D1A4C"/>
        </w:rPr>
        <w:t>travail en cours sur l’</w:t>
      </w:r>
      <w:r w:rsidRPr="755319A6" w:rsidR="676A8F39">
        <w:rPr>
          <w:rFonts w:cs="Arial"/>
          <w:color w:val="1D1A4C"/>
        </w:rPr>
        <w:t>évolution des explications</w:t>
      </w:r>
    </w:p>
    <w:p w:rsidR="00C87E7F" w:rsidP="755319A6" w:rsidRDefault="009C7E6D" w14:paraId="1CF5F718" w14:textId="7F146BC7">
      <w:pPr>
        <w:pStyle w:val="Paragraphedeliste"/>
        <w:numPr>
          <w:ilvl w:val="0"/>
          <w:numId w:val="11"/>
        </w:numPr>
        <w:rPr>
          <w:rFonts w:cs="Arial"/>
          <w:color w:val="1D1A4C"/>
        </w:rPr>
      </w:pPr>
      <w:r w:rsidRPr="755319A6" w:rsidR="50E10A8B">
        <w:rPr>
          <w:rFonts w:cs="Arial"/>
          <w:color w:val="1D1A4C"/>
        </w:rPr>
        <w:t>Une associ</w:t>
      </w:r>
      <w:r w:rsidRPr="755319A6" w:rsidR="626D6E50">
        <w:rPr>
          <w:rFonts w:cs="Arial"/>
          <w:color w:val="1D1A4C"/>
        </w:rPr>
        <w:t xml:space="preserve">ation </w:t>
      </w:r>
      <w:r w:rsidRPr="755319A6" w:rsidR="50E10A8B">
        <w:rPr>
          <w:rFonts w:cs="Arial"/>
          <w:color w:val="1D1A4C"/>
        </w:rPr>
        <w:t xml:space="preserve">a partagé son hésitation entre le fait de conserver les thématiques et critères communs, ou bien de choisir des formulations spécifiques </w:t>
      </w:r>
      <w:r w:rsidRPr="755319A6" w:rsidR="795ED3DC">
        <w:rPr>
          <w:rFonts w:cs="Arial"/>
          <w:color w:val="1D1A4C"/>
        </w:rPr>
        <w:t xml:space="preserve">=&gt; </w:t>
      </w:r>
      <w:r w:rsidRPr="755319A6" w:rsidR="35A557B7">
        <w:rPr>
          <w:rFonts w:cs="Arial"/>
          <w:color w:val="1D1A4C"/>
        </w:rPr>
        <w:t>possibilité d’un double référentiel ?</w:t>
      </w:r>
    </w:p>
    <w:p w:rsidR="00C87E7F" w:rsidP="755319A6" w:rsidRDefault="009C7E6D" w14:paraId="39B7DB62" w14:textId="732F8D4A">
      <w:pPr>
        <w:pStyle w:val="Paragraphedeliste"/>
        <w:numPr>
          <w:ilvl w:val="0"/>
          <w:numId w:val="11"/>
        </w:numPr>
        <w:suppressLineNumbers w:val="0"/>
        <w:bidi w:val="0"/>
        <w:spacing w:before="0" w:beforeAutospacing="off" w:after="0" w:afterAutospacing="off" w:line="360" w:lineRule="auto"/>
        <w:ind w:left="720" w:right="0" w:hanging="360"/>
        <w:jc w:val="left"/>
        <w:rPr>
          <w:rFonts w:cs="Arial"/>
          <w:noProof w:val="0"/>
          <w:color w:val="1D1A4C"/>
          <w:lang w:val="fr-FR"/>
        </w:rPr>
      </w:pPr>
      <w:r w:rsidRPr="755319A6" w:rsidR="385303E5">
        <w:rPr>
          <w:rFonts w:cs="Arial"/>
          <w:noProof w:val="0"/>
          <w:color w:val="1D1A4C"/>
          <w:lang w:val="fr-FR"/>
        </w:rPr>
        <w:t>Souhait d’avoir davantage la main sur la mise en forme de la carte mentale (couleurs...).</w:t>
      </w:r>
    </w:p>
    <w:p w:rsidR="00C87E7F" w:rsidP="755319A6" w:rsidRDefault="009C7E6D" w14:paraId="77FE41C6" w14:textId="4EA2C5D3">
      <w:pPr>
        <w:pStyle w:val="Paragraphedeliste"/>
        <w:numPr>
          <w:ilvl w:val="0"/>
          <w:numId w:val="11"/>
        </w:numPr>
        <w:suppressLineNumbers w:val="0"/>
        <w:bidi w:val="0"/>
        <w:spacing w:before="0" w:beforeAutospacing="off" w:after="0" w:afterAutospacing="off" w:line="360" w:lineRule="auto"/>
        <w:ind w:left="720" w:right="0" w:hanging="360"/>
        <w:jc w:val="left"/>
        <w:rPr>
          <w:rFonts w:cs="Arial"/>
          <w:noProof w:val="0"/>
          <w:color w:val="1D1A4C"/>
          <w:lang w:val="fr-FR"/>
        </w:rPr>
      </w:pPr>
      <w:r w:rsidRPr="755319A6" w:rsidR="5878B974">
        <w:rPr>
          <w:rFonts w:cs="Arial"/>
          <w:noProof w:val="0"/>
          <w:color w:val="1D1A4C"/>
          <w:lang w:val="fr-FR"/>
        </w:rPr>
        <w:t xml:space="preserve">Le regroupement en thématiques ne semble pas poser de problème : beaucoup </w:t>
      </w:r>
      <w:r w:rsidRPr="755319A6" w:rsidR="5878B974">
        <w:rPr>
          <w:rFonts w:cs="Arial"/>
          <w:noProof w:val="0"/>
          <w:color w:val="1D1A4C"/>
          <w:lang w:val="fr-FR"/>
        </w:rPr>
        <w:t>conservent</w:t>
      </w:r>
      <w:r w:rsidRPr="755319A6" w:rsidR="5878B974">
        <w:rPr>
          <w:rFonts w:cs="Arial"/>
          <w:noProof w:val="0"/>
          <w:color w:val="1D1A4C"/>
          <w:lang w:val="fr-FR"/>
        </w:rPr>
        <w:t xml:space="preserve"> les thématiques proposées, ou bien les reformulent mais en gardant la même logique. </w:t>
      </w:r>
    </w:p>
    <w:p w:rsidR="00C87E7F" w:rsidP="755319A6" w:rsidRDefault="009C7E6D" w14:paraId="24244CAD" w14:textId="1DFDC4D5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  <w:rPr>
          <w:rFonts w:cs="Arial"/>
          <w:b w:val="1"/>
          <w:bCs w:val="1"/>
          <w:color w:val="1D1A4C"/>
        </w:rPr>
      </w:pPr>
      <w:r w:rsidRPr="755319A6" w:rsidR="1F2A28E7">
        <w:rPr>
          <w:rFonts w:cs="Arial"/>
          <w:b w:val="1"/>
          <w:bCs w:val="1"/>
          <w:color w:val="1D1A4C"/>
        </w:rPr>
        <w:t>3e étape :</w:t>
      </w:r>
    </w:p>
    <w:p w:rsidR="00C87E7F" w:rsidP="755319A6" w:rsidRDefault="009C7E6D" w14:paraId="385A59BE" w14:textId="739B6FA4">
      <w:pPr>
        <w:pStyle w:val="Paragraphedeliste"/>
        <w:numPr>
          <w:ilvl w:val="0"/>
          <w:numId w:val="12"/>
        </w:numPr>
        <w:suppressLineNumbers w:val="0"/>
        <w:bidi w:val="0"/>
        <w:spacing w:before="0" w:beforeAutospacing="off" w:after="0" w:afterAutospacing="off" w:line="360" w:lineRule="auto"/>
        <w:ind w:right="0"/>
        <w:jc w:val="left"/>
        <w:rPr>
          <w:rFonts w:cs="Arial"/>
          <w:color w:val="1D1A4C"/>
        </w:rPr>
      </w:pPr>
      <w:r w:rsidRPr="755319A6" w:rsidR="1F2A28E7">
        <w:rPr>
          <w:rFonts w:cs="Arial"/>
          <w:color w:val="1D1A4C"/>
        </w:rPr>
        <w:t>Deux associations ont effectué les étapes 2 et 3 de façon simultanée (identification des critères et appréciation) =&gt; cette option a été intégrée dans les trames d’animation, à voir si cela se généralise</w:t>
      </w:r>
    </w:p>
    <w:p w:rsidR="00C87E7F" w:rsidP="755319A6" w:rsidRDefault="009C7E6D" w14:paraId="75346703" w14:textId="2742327E">
      <w:pPr>
        <w:pStyle w:val="Paragraphedeliste"/>
        <w:numPr>
          <w:ilvl w:val="0"/>
          <w:numId w:val="12"/>
        </w:numPr>
        <w:suppressLineNumbers w:val="0"/>
        <w:bidi w:val="0"/>
        <w:spacing w:before="0" w:beforeAutospacing="off" w:after="0" w:afterAutospacing="off" w:line="360" w:lineRule="auto"/>
        <w:ind w:right="0"/>
        <w:jc w:val="left"/>
        <w:rPr>
          <w:rFonts w:cs="Arial"/>
          <w:color w:val="1D1A4C"/>
        </w:rPr>
      </w:pPr>
      <w:r w:rsidRPr="755319A6" w:rsidR="1381033F">
        <w:rPr>
          <w:rFonts w:cs="Arial"/>
          <w:color w:val="1D1A4C"/>
        </w:rPr>
        <w:t xml:space="preserve">L’association culturelle “Au foin de la rue” a imaginé un </w:t>
      </w:r>
      <w:hyperlink r:id="R10461aee48074970">
        <w:r w:rsidRPr="755319A6" w:rsidR="1381033F">
          <w:rPr>
            <w:rStyle w:val="Lienhypertexte"/>
            <w:rFonts w:cs="Arial"/>
          </w:rPr>
          <w:t>support très simple</w:t>
        </w:r>
      </w:hyperlink>
      <w:r w:rsidRPr="755319A6" w:rsidR="1381033F">
        <w:rPr>
          <w:rFonts w:cs="Arial"/>
          <w:color w:val="1D1A4C"/>
        </w:rPr>
        <w:t xml:space="preserve"> à compléter pour les publics</w:t>
      </w:r>
      <w:r w:rsidRPr="755319A6" w:rsidR="50898A0A">
        <w:rPr>
          <w:rFonts w:cs="Arial"/>
          <w:color w:val="1D1A4C"/>
        </w:rPr>
        <w:t xml:space="preserve"> =&gt; intégré dans la trame d’animation</w:t>
      </w:r>
    </w:p>
    <w:p w:rsidR="00C87E7F" w:rsidP="755319A6" w:rsidRDefault="009C7E6D" w14:paraId="66BF9290" w14:textId="19E08A45">
      <w:pPr>
        <w:pStyle w:val="Paragraphedeliste"/>
        <w:numPr>
          <w:ilvl w:val="0"/>
          <w:numId w:val="12"/>
        </w:numPr>
        <w:suppressLineNumbers w:val="0"/>
        <w:bidi w:val="0"/>
        <w:spacing w:before="0" w:beforeAutospacing="off" w:after="0" w:afterAutospacing="off" w:line="360" w:lineRule="auto"/>
        <w:ind w:right="0"/>
        <w:jc w:val="left"/>
        <w:rPr>
          <w:rFonts w:cs="Arial"/>
          <w:color w:val="1D1A4C"/>
        </w:rPr>
      </w:pPr>
      <w:r w:rsidRPr="755319A6" w:rsidR="50898A0A">
        <w:rPr>
          <w:rFonts w:cs="Arial"/>
          <w:color w:val="1D1A4C"/>
        </w:rPr>
        <w:t>Une association a choisi de consulter pour certains critères des acteurs extérieurs (élus locaux pour l’utilité terri</w:t>
      </w:r>
      <w:r w:rsidRPr="755319A6" w:rsidR="52C56E72">
        <w:rPr>
          <w:rFonts w:cs="Arial"/>
          <w:color w:val="1D1A4C"/>
        </w:rPr>
        <w:t>tori</w:t>
      </w:r>
      <w:r w:rsidRPr="755319A6" w:rsidR="50898A0A">
        <w:rPr>
          <w:rFonts w:cs="Arial"/>
          <w:color w:val="1D1A4C"/>
        </w:rPr>
        <w:t>ale</w:t>
      </w:r>
      <w:r w:rsidRPr="755319A6" w:rsidR="50898A0A">
        <w:rPr>
          <w:rFonts w:cs="Arial"/>
          <w:color w:val="1D1A4C"/>
        </w:rPr>
        <w:t>) =&gt; intégré dans la trame d’animation</w:t>
      </w:r>
    </w:p>
    <w:sectPr w:rsidR="00C87E7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5">
    <w:nsid w:val="59ed33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9c343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d0b6c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6678d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3"/>
    <w:multiLevelType w:val="singleLevel"/>
    <w:tmpl w:val="830289C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6C00508"/>
    <w:lvl w:ilvl="0">
      <w:start w:val="1"/>
      <w:numFmt w:val="bullet"/>
      <w:pStyle w:val="Listepuces"/>
      <w:lvlText w:val=""/>
      <w:lvlJc w:val="left"/>
      <w:pPr>
        <w:ind w:left="360" w:hanging="360"/>
      </w:pPr>
      <w:rPr>
        <w:rFonts w:hint="default" w:ascii="Symbol" w:hAnsi="Symbol"/>
        <w:color w:val="F08225"/>
      </w:rPr>
    </w:lvl>
  </w:abstractNum>
  <w:num w:numId="12">
    <w:abstractNumId w:val="5"/>
  </w:num>
  <w:num w:numId="11">
    <w:abstractNumId w:val="4"/>
  </w:num>
  <w:num w:numId="10">
    <w:abstractNumId w:val="3"/>
  </w:num>
  <w:num w:numId="9">
    <w:abstractNumId w:val="2"/>
  </w: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C75"/>
    <w:rsid w:val="001C529D"/>
    <w:rsid w:val="00651C75"/>
    <w:rsid w:val="007EBEAB"/>
    <w:rsid w:val="00964B07"/>
    <w:rsid w:val="009C7E6D"/>
    <w:rsid w:val="00C87E7F"/>
    <w:rsid w:val="04AE2116"/>
    <w:rsid w:val="064E11A6"/>
    <w:rsid w:val="0788A865"/>
    <w:rsid w:val="0A67A646"/>
    <w:rsid w:val="0CA2F65D"/>
    <w:rsid w:val="112F446A"/>
    <w:rsid w:val="12595A5E"/>
    <w:rsid w:val="1381033F"/>
    <w:rsid w:val="1570DC1D"/>
    <w:rsid w:val="1574B560"/>
    <w:rsid w:val="158217EA"/>
    <w:rsid w:val="171C520D"/>
    <w:rsid w:val="18D72D00"/>
    <w:rsid w:val="1915E496"/>
    <w:rsid w:val="198A158B"/>
    <w:rsid w:val="1A4F61EF"/>
    <w:rsid w:val="1E8D65ED"/>
    <w:rsid w:val="1F2A28E7"/>
    <w:rsid w:val="1F714C7B"/>
    <w:rsid w:val="1FB59B83"/>
    <w:rsid w:val="1FC14309"/>
    <w:rsid w:val="2120E4AC"/>
    <w:rsid w:val="24D68D3B"/>
    <w:rsid w:val="2503A805"/>
    <w:rsid w:val="265F957C"/>
    <w:rsid w:val="27712600"/>
    <w:rsid w:val="2A078E9E"/>
    <w:rsid w:val="2ABCA736"/>
    <w:rsid w:val="2B284177"/>
    <w:rsid w:val="2D1E8135"/>
    <w:rsid w:val="2ED789AE"/>
    <w:rsid w:val="30EF2CDA"/>
    <w:rsid w:val="32C0A4E6"/>
    <w:rsid w:val="32CE3F73"/>
    <w:rsid w:val="32CEA165"/>
    <w:rsid w:val="332FE107"/>
    <w:rsid w:val="34836C06"/>
    <w:rsid w:val="35A557B7"/>
    <w:rsid w:val="385303E5"/>
    <w:rsid w:val="387FB05A"/>
    <w:rsid w:val="391914B2"/>
    <w:rsid w:val="39EF70CF"/>
    <w:rsid w:val="3AD31946"/>
    <w:rsid w:val="3BFF40C8"/>
    <w:rsid w:val="3C92149B"/>
    <w:rsid w:val="3D4128E8"/>
    <w:rsid w:val="3E165D58"/>
    <w:rsid w:val="3F6A7948"/>
    <w:rsid w:val="40143BDF"/>
    <w:rsid w:val="45CE9DDC"/>
    <w:rsid w:val="47119671"/>
    <w:rsid w:val="483ABE22"/>
    <w:rsid w:val="4978309B"/>
    <w:rsid w:val="4A7ED63A"/>
    <w:rsid w:val="4BDF3B69"/>
    <w:rsid w:val="4FB9284D"/>
    <w:rsid w:val="50898A0A"/>
    <w:rsid w:val="50E10A8B"/>
    <w:rsid w:val="52C56E72"/>
    <w:rsid w:val="54B00A2F"/>
    <w:rsid w:val="57051F98"/>
    <w:rsid w:val="5878B974"/>
    <w:rsid w:val="5A059D17"/>
    <w:rsid w:val="5B2794A8"/>
    <w:rsid w:val="5B4D37F1"/>
    <w:rsid w:val="5D6D3A10"/>
    <w:rsid w:val="626D6E50"/>
    <w:rsid w:val="62A9732A"/>
    <w:rsid w:val="63932629"/>
    <w:rsid w:val="64BD83D9"/>
    <w:rsid w:val="6705638A"/>
    <w:rsid w:val="676A8F39"/>
    <w:rsid w:val="6BBAFEBF"/>
    <w:rsid w:val="6DC2B7F6"/>
    <w:rsid w:val="6F1A43B1"/>
    <w:rsid w:val="75405B76"/>
    <w:rsid w:val="755319A6"/>
    <w:rsid w:val="75A6C0B3"/>
    <w:rsid w:val="75ACED28"/>
    <w:rsid w:val="76E78CCC"/>
    <w:rsid w:val="77591673"/>
    <w:rsid w:val="77883B10"/>
    <w:rsid w:val="783F0B45"/>
    <w:rsid w:val="786D02D5"/>
    <w:rsid w:val="788EE624"/>
    <w:rsid w:val="791636DB"/>
    <w:rsid w:val="795ED3DC"/>
    <w:rsid w:val="7B82D284"/>
    <w:rsid w:val="7F0B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A900"/>
  <w15:chartTrackingRefBased/>
  <w15:docId w15:val="{31B2920B-15A5-49DC-BF45-4CB7093C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eastAsia="Arial" w:ascii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64B07"/>
    <w:pPr>
      <w:spacing w:after="0" w:line="360" w:lineRule="auto"/>
    </w:pPr>
    <w:rPr>
      <w:rFonts w:ascii="Arial" w:hAnsi="Arial" w:cs="Times New Roman"/>
      <w:sz w:val="24"/>
      <w:szCs w:val="20"/>
    </w:rPr>
  </w:style>
  <w:style w:type="paragraph" w:styleId="Titre1">
    <w:name w:val="heading 1"/>
    <w:next w:val="Normal"/>
    <w:link w:val="Titre1Car"/>
    <w:autoRedefine/>
    <w:uiPriority w:val="9"/>
    <w:qFormat/>
    <w:rsid w:val="00964B07"/>
    <w:pPr>
      <w:pBdr>
        <w:bottom w:val="single" w:color="auto" w:sz="4" w:space="1"/>
      </w:pBdr>
      <w:spacing w:before="120"/>
      <w:outlineLvl w:val="0"/>
    </w:pPr>
    <w:rPr>
      <w:rFonts w:ascii="Arial" w:hAnsi="Arial" w:cs="Times New Roman"/>
      <w:sz w:val="32"/>
      <w:szCs w:val="32"/>
    </w:rPr>
  </w:style>
  <w:style w:type="paragraph" w:styleId="Titre2">
    <w:name w:val="heading 2"/>
    <w:next w:val="Normal"/>
    <w:link w:val="Titre2Car"/>
    <w:autoRedefine/>
    <w:uiPriority w:val="9"/>
    <w:qFormat/>
    <w:rsid w:val="00964B07"/>
    <w:pPr>
      <w:spacing w:before="120"/>
      <w:outlineLvl w:val="1"/>
    </w:pPr>
    <w:rPr>
      <w:rFonts w:ascii="Arial" w:hAnsi="Arial" w:cs="Times New Roman"/>
      <w:b/>
      <w:bCs/>
      <w:color w:val="F08225"/>
      <w:sz w:val="32"/>
      <w:szCs w:val="32"/>
    </w:rPr>
  </w:style>
  <w:style w:type="paragraph" w:styleId="Titre3">
    <w:name w:val="heading 3"/>
    <w:next w:val="Normal"/>
    <w:link w:val="Titre3Car"/>
    <w:autoRedefine/>
    <w:uiPriority w:val="9"/>
    <w:qFormat/>
    <w:rsid w:val="00964B07"/>
    <w:pPr>
      <w:spacing w:before="120"/>
      <w:outlineLvl w:val="2"/>
    </w:pPr>
    <w:rPr>
      <w:rFonts w:ascii="Arial" w:hAnsi="Arial" w:cs="Times New Roman"/>
      <w:b/>
      <w:bCs/>
      <w:color w:val="70191C"/>
      <w:sz w:val="24"/>
      <w:szCs w:val="24"/>
    </w:rPr>
  </w:style>
  <w:style w:type="paragraph" w:styleId="Titre4">
    <w:name w:val="heading 4"/>
    <w:next w:val="Normal"/>
    <w:link w:val="Titre4Car"/>
    <w:autoRedefine/>
    <w:uiPriority w:val="9"/>
    <w:qFormat/>
    <w:rsid w:val="00964B07"/>
    <w:pPr>
      <w:spacing w:before="120" w:after="120"/>
      <w:outlineLvl w:val="3"/>
    </w:pPr>
    <w:rPr>
      <w:rFonts w:ascii="Arial" w:hAnsi="Arial" w:cs="Times New Roman"/>
      <w:b/>
      <w:sz w:val="24"/>
      <w:szCs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964B07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4B07"/>
    <w:pPr>
      <w:keepNext/>
      <w:keepLines/>
      <w:spacing w:before="240" w:after="80"/>
      <w:outlineLvl w:val="5"/>
    </w:pPr>
    <w:rPr>
      <w:i/>
      <w:color w:val="666666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Accentuation">
    <w:name w:val="Emphasis"/>
    <w:uiPriority w:val="20"/>
    <w:rsid w:val="00964B07"/>
    <w:rPr>
      <w:b/>
    </w:rPr>
  </w:style>
  <w:style w:type="character" w:styleId="Appelnotedebasdep">
    <w:name w:val="footnote reference"/>
    <w:basedOn w:val="Policepardfaut"/>
    <w:uiPriority w:val="99"/>
    <w:semiHidden/>
    <w:unhideWhenUsed/>
    <w:rsid w:val="00964B07"/>
    <w:rPr>
      <w:vertAlign w:val="superscript"/>
    </w:rPr>
  </w:style>
  <w:style w:type="paragraph" w:styleId="Citation">
    <w:name w:val="Quote"/>
    <w:next w:val="Normal"/>
    <w:link w:val="CitationCar"/>
    <w:autoRedefine/>
    <w:uiPriority w:val="29"/>
    <w:qFormat/>
    <w:rsid w:val="00964B07"/>
    <w:pPr>
      <w:spacing w:before="120" w:after="120"/>
      <w:ind w:left="708"/>
    </w:pPr>
    <w:rPr>
      <w:rFonts w:ascii="Arial" w:hAnsi="Arial" w:cs="Times New Roman"/>
      <w:b/>
      <w:bCs/>
      <w:color w:val="808284"/>
      <w:sz w:val="26"/>
      <w:szCs w:val="26"/>
    </w:rPr>
  </w:style>
  <w:style w:type="character" w:styleId="CitationCar" w:customStyle="1">
    <w:name w:val="Citation Car"/>
    <w:basedOn w:val="Policepardfaut"/>
    <w:link w:val="Citation"/>
    <w:uiPriority w:val="29"/>
    <w:rsid w:val="00964B07"/>
    <w:rPr>
      <w:rFonts w:ascii="Arial" w:hAnsi="Arial" w:eastAsia="Arial" w:cs="Times New Roman"/>
      <w:b/>
      <w:bCs/>
      <w:color w:val="808284"/>
      <w:sz w:val="26"/>
      <w:szCs w:val="2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4B07"/>
  </w:style>
  <w:style w:type="character" w:styleId="CommentaireCar" w:customStyle="1">
    <w:name w:val="Commentaire Car"/>
    <w:basedOn w:val="Policepardfaut"/>
    <w:link w:val="Commentaire"/>
    <w:uiPriority w:val="99"/>
    <w:semiHidden/>
    <w:rsid w:val="00964B07"/>
    <w:rPr>
      <w:rFonts w:ascii="Arial" w:hAnsi="Arial" w:eastAsia="Arial" w:cs="Times New Roman"/>
      <w:sz w:val="24"/>
      <w:szCs w:val="20"/>
    </w:rPr>
  </w:style>
  <w:style w:type="paragraph" w:styleId="En-tte">
    <w:name w:val="header"/>
    <w:basedOn w:val="Normal"/>
    <w:link w:val="En-tteCar"/>
    <w:uiPriority w:val="99"/>
    <w:unhideWhenUsed/>
    <w:rsid w:val="00964B07"/>
    <w:pPr>
      <w:tabs>
        <w:tab w:val="center" w:pos="4536"/>
        <w:tab w:val="right" w:pos="9072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964B07"/>
    <w:rPr>
      <w:rFonts w:ascii="Arial" w:hAnsi="Arial" w:eastAsia="Arial" w:cs="Times New Roman"/>
      <w:sz w:val="24"/>
      <w:szCs w:val="20"/>
    </w:rPr>
  </w:style>
  <w:style w:type="character" w:styleId="Titre1Car" w:customStyle="1">
    <w:name w:val="Titre 1 Car"/>
    <w:basedOn w:val="Policepardfaut"/>
    <w:link w:val="Titre1"/>
    <w:uiPriority w:val="9"/>
    <w:rsid w:val="00964B07"/>
    <w:rPr>
      <w:rFonts w:ascii="Arial" w:hAnsi="Arial" w:eastAsia="Arial" w:cs="Times New Roman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64B07"/>
    <w:pPr>
      <w:keepNext/>
      <w:keepLines/>
      <w:pBdr>
        <w:bottom w:val="none" w:color="auto" w:sz="0" w:space="0"/>
      </w:pBdr>
      <w:spacing w:before="240" w:after="0"/>
      <w:outlineLvl w:val="9"/>
    </w:pPr>
    <w:rPr>
      <w:rFonts w:asciiTheme="majorHAnsi" w:hAnsiTheme="majorHAnsi" w:eastAsiaTheme="majorEastAsia" w:cstheme="majorBidi"/>
      <w:b/>
      <w:color w:val="ED7D31" w:themeColor="accent2"/>
      <w:lang w:eastAsia="fr-FR"/>
    </w:rPr>
  </w:style>
  <w:style w:type="character" w:styleId="Lienhypertexte">
    <w:name w:val="Hyperlink"/>
    <w:basedOn w:val="Policepardfaut"/>
    <w:uiPriority w:val="99"/>
    <w:semiHidden/>
    <w:rsid w:val="00964B07"/>
    <w:rPr>
      <w:color w:val="0563C1" w:themeColor="hyperlink"/>
      <w:u w:val="single"/>
    </w:rPr>
  </w:style>
  <w:style w:type="paragraph" w:styleId="Liste">
    <w:name w:val="List"/>
    <w:basedOn w:val="Normal"/>
    <w:uiPriority w:val="99"/>
    <w:semiHidden/>
    <w:rsid w:val="00964B07"/>
    <w:pPr>
      <w:ind w:left="170" w:hanging="170"/>
    </w:pPr>
  </w:style>
  <w:style w:type="paragraph" w:styleId="Listepuces">
    <w:name w:val="List Bullet"/>
    <w:basedOn w:val="Normal"/>
    <w:uiPriority w:val="99"/>
    <w:unhideWhenUsed/>
    <w:rsid w:val="00964B07"/>
    <w:pPr>
      <w:numPr>
        <w:numId w:val="7"/>
      </w:numPr>
      <w:contextualSpacing/>
    </w:pPr>
  </w:style>
  <w:style w:type="paragraph" w:styleId="Listepuces2">
    <w:name w:val="List Bullet 2"/>
    <w:basedOn w:val="Normal"/>
    <w:uiPriority w:val="99"/>
    <w:unhideWhenUsed/>
    <w:rsid w:val="00964B07"/>
    <w:pPr>
      <w:numPr>
        <w:numId w:val="8"/>
      </w:numPr>
      <w:tabs>
        <w:tab w:val="clear" w:pos="643"/>
        <w:tab w:val="num" w:pos="1068"/>
      </w:tabs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64B07"/>
    <w:rPr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964B07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4B07"/>
    <w:rPr>
      <w:rFonts w:eastAsia="Calibri"/>
      <w:lang w:val="en-GB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964B07"/>
    <w:rPr>
      <w:rFonts w:ascii="Arial" w:hAnsi="Arial" w:eastAsia="Calibri" w:cs="Times New Roman"/>
      <w:sz w:val="24"/>
      <w:szCs w:val="20"/>
      <w:lang w:val="en-GB"/>
    </w:rPr>
  </w:style>
  <w:style w:type="character" w:styleId="Numrodepage">
    <w:name w:val="page number"/>
    <w:basedOn w:val="Policepardfaut"/>
    <w:uiPriority w:val="99"/>
    <w:semiHidden/>
    <w:rsid w:val="00964B07"/>
  </w:style>
  <w:style w:type="paragraph" w:styleId="Paragraphedeliste">
    <w:name w:val="List Paragraph"/>
    <w:basedOn w:val="Normal"/>
    <w:uiPriority w:val="34"/>
    <w:rsid w:val="00964B0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964B07"/>
    <w:pPr>
      <w:jc w:val="center"/>
    </w:pPr>
  </w:style>
  <w:style w:type="character" w:styleId="PieddepageCar" w:customStyle="1">
    <w:name w:val="Pied de page Car"/>
    <w:basedOn w:val="Policepardfaut"/>
    <w:link w:val="Pieddepage"/>
    <w:uiPriority w:val="99"/>
    <w:rsid w:val="00964B07"/>
    <w:rPr>
      <w:rFonts w:ascii="Arial" w:hAnsi="Arial" w:eastAsia="Arial" w:cs="Times New Roman"/>
      <w:sz w:val="24"/>
      <w:szCs w:val="20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964B07"/>
    <w:pPr>
      <w:spacing w:before="120" w:after="120"/>
    </w:pPr>
    <w:rPr>
      <w:color w:val="808284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964B07"/>
    <w:rPr>
      <w:rFonts w:ascii="Arial" w:hAnsi="Arial" w:eastAsia="Arial" w:cs="Times New Roman"/>
      <w:color w:val="808284"/>
      <w:sz w:val="28"/>
      <w:szCs w:val="28"/>
    </w:rPr>
  </w:style>
  <w:style w:type="table" w:styleId="TableNormal" w:customStyle="1">
    <w:name w:val="Table Normal"/>
    <w:rsid w:val="00964B07"/>
    <w:pPr>
      <w:spacing w:after="0" w:line="276" w:lineRule="auto"/>
    </w:pPr>
    <w:rPr>
      <w:rFonts w:ascii="Arial" w:hAnsi="Arial" w:cs="Arial"/>
      <w:lang w:val="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64B07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964B07"/>
    <w:rPr>
      <w:rFonts w:ascii="Segoe UI" w:hAnsi="Segoe UI" w:eastAsia="Arial" w:cs="Segoe UI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964B07"/>
    <w:rPr>
      <w:rFonts w:ascii="Arial" w:hAnsi="Arial" w:cs="Times New Roman"/>
      <w:b/>
      <w:sz w:val="44"/>
      <w:szCs w:val="44"/>
    </w:rPr>
  </w:style>
  <w:style w:type="character" w:styleId="TitreCar" w:customStyle="1">
    <w:name w:val="Titre Car"/>
    <w:basedOn w:val="Policepardfaut"/>
    <w:link w:val="Titre"/>
    <w:uiPriority w:val="10"/>
    <w:rsid w:val="00964B07"/>
    <w:rPr>
      <w:rFonts w:ascii="Arial" w:hAnsi="Arial" w:eastAsia="Arial" w:cs="Times New Roman"/>
      <w:b/>
      <w:sz w:val="44"/>
      <w:szCs w:val="44"/>
    </w:rPr>
  </w:style>
  <w:style w:type="character" w:styleId="Titre2Car" w:customStyle="1">
    <w:name w:val="Titre 2 Car"/>
    <w:basedOn w:val="Policepardfaut"/>
    <w:link w:val="Titre2"/>
    <w:uiPriority w:val="9"/>
    <w:rsid w:val="00964B07"/>
    <w:rPr>
      <w:rFonts w:ascii="Arial" w:hAnsi="Arial" w:eastAsia="Arial" w:cs="Times New Roman"/>
      <w:b/>
      <w:bCs/>
      <w:color w:val="F08225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rsid w:val="00964B07"/>
    <w:rPr>
      <w:rFonts w:ascii="Arial" w:hAnsi="Arial" w:eastAsia="Arial" w:cs="Times New Roman"/>
      <w:b/>
      <w:bCs/>
      <w:color w:val="70191C"/>
      <w:sz w:val="24"/>
      <w:szCs w:val="24"/>
    </w:rPr>
  </w:style>
  <w:style w:type="character" w:styleId="Titre4Car" w:customStyle="1">
    <w:name w:val="Titre 4 Car"/>
    <w:basedOn w:val="Policepardfaut"/>
    <w:link w:val="Titre4"/>
    <w:uiPriority w:val="9"/>
    <w:rsid w:val="00964B07"/>
    <w:rPr>
      <w:rFonts w:ascii="Arial" w:hAnsi="Arial" w:eastAsia="Arial" w:cs="Times New Roman"/>
      <w:b/>
      <w:sz w:val="24"/>
      <w:szCs w:val="20"/>
    </w:rPr>
  </w:style>
  <w:style w:type="character" w:styleId="Titre5Car" w:customStyle="1">
    <w:name w:val="Titre 5 Car"/>
    <w:basedOn w:val="Policepardfaut"/>
    <w:link w:val="Titre5"/>
    <w:uiPriority w:val="9"/>
    <w:semiHidden/>
    <w:rsid w:val="00964B07"/>
    <w:rPr>
      <w:rFonts w:ascii="Arial" w:hAnsi="Arial" w:eastAsia="Arial" w:cs="Times New Roman"/>
      <w:color w:val="666666"/>
      <w:sz w:val="24"/>
      <w:szCs w:val="20"/>
    </w:rPr>
  </w:style>
  <w:style w:type="character" w:styleId="Titre6Car" w:customStyle="1">
    <w:name w:val="Titre 6 Car"/>
    <w:basedOn w:val="Policepardfaut"/>
    <w:link w:val="Titre6"/>
    <w:uiPriority w:val="9"/>
    <w:semiHidden/>
    <w:rsid w:val="00964B07"/>
    <w:rPr>
      <w:rFonts w:ascii="Arial" w:hAnsi="Arial" w:eastAsia="Arial" w:cs="Times New Roman"/>
      <w:i/>
      <w:color w:val="666666"/>
      <w:sz w:val="24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964B0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964B07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964B07"/>
    <w:pPr>
      <w:spacing w:after="100"/>
      <w:ind w:left="400"/>
    </w:pPr>
  </w:style>
  <w:style w:type="paragraph" w:styleId="TM4">
    <w:name w:val="toc 4"/>
    <w:basedOn w:val="Normal"/>
    <w:next w:val="Normal"/>
    <w:autoRedefine/>
    <w:uiPriority w:val="39"/>
    <w:unhideWhenUsed/>
    <w:rsid w:val="00964B07"/>
    <w:pPr>
      <w:spacing w:after="1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noura.yeswiki.pro/?SupportDInterrogationDesPartiesPrenantes_fichierfichier/download&amp;file=SupportDInterrogationDesPartiesPrenantes_fichierfichier_Questionnaire__Au_Foin_de_la_Rue_20260409173917_20260409173917.pdf_" TargetMode="External" Id="R10461aee48074970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Jean-Marc DELAUNAY</dc:creator>
  <keywords/>
  <dc:description/>
  <lastModifiedBy>Jean-Marc DELAUNAY</lastModifiedBy>
  <revision>3</revision>
  <dcterms:created xsi:type="dcterms:W3CDTF">2026-03-24T10:58:00.0000000Z</dcterms:created>
  <dcterms:modified xsi:type="dcterms:W3CDTF">2026-04-09T15:41:40.4051193Z</dcterms:modified>
</coreProperties>
</file>